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5D" w:rsidRPr="00D1165D" w:rsidRDefault="00D1165D" w:rsidP="00D1165D">
      <w:pPr>
        <w:spacing w:after="0" w:line="24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46"/>
          <w:szCs w:val="46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kern w:val="36"/>
          <w:sz w:val="46"/>
          <w:szCs w:val="46"/>
          <w:lang w:eastAsia="ru-RU"/>
        </w:rPr>
        <w:t>Положение о содействии АСМАП в оформлении виз работникам автотранспортных предприятий – международных автомобильных перевозчиков</w:t>
      </w:r>
    </w:p>
    <w:p w:rsidR="00D1165D" w:rsidRPr="00D1165D" w:rsidRDefault="00D1165D" w:rsidP="00D1165D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Утверждено Правлением АСМАП </w:t>
      </w:r>
      <w:r w:rsidRPr="00D116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bookmarkStart w:id="0" w:name="_GoBack"/>
      <w:bookmarkEnd w:id="0"/>
      <w:r w:rsidRPr="00D116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20 февраля 2007 г.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165D" w:rsidRPr="00D1165D" w:rsidRDefault="00D1165D" w:rsidP="00D116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Общие положения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положение регулирует порядок взаимодействия АСМАП с организациями и предпринимателями без образования юридического лица, осуществляющими международные автомобильные перевозки грузов и пассажиров (далее – перевозчики) в целях содействия им в получении въездных виз иностранных государств.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Деятельность АСМАП по оказанию содействия перевозчикам в получении виз вытекает из уставных задач АСМАП.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Взаимоотношения между АСМАП и перевозчиками, возникающие при оказании содействия в получении виз, строятся на принципах добровольности и поддержания положительной репутации АСМАП, как гарантирующей организации, представляющей интересы перевозчиков в консульских учреждениях.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Содействие в получении виз является услугой АСМАП, оказываемой перевозчикам на возмездной основе на принципе самоокупаемости.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Содействие перевозчикам в получении виз осуществляется только в отношении тех консульских служб, при которых АСМАП имеет аккредитацию в целях подачи документов для оформления виз. АСМАП принимает меры для расширения перечня таких консульских служб.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Учитывая, что консульские службы принимают решение о выдаче виз, основываясь на положениях национального законодательства, АСМАП не несет ответственности за решение консульских служб об отказе в выдаче виз.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165D" w:rsidRPr="00D1165D" w:rsidRDefault="00D1165D" w:rsidP="00D116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Объем предоставляемых услуг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Содействие в получении виз подразумевает выполнение АСМАП следующих функций:</w:t>
      </w:r>
    </w:p>
    <w:p w:rsidR="00D1165D" w:rsidRPr="00D1165D" w:rsidRDefault="00D1165D" w:rsidP="00D1165D">
      <w:pPr>
        <w:numPr>
          <w:ilvl w:val="0"/>
          <w:numId w:val="1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консультирование перевозчиков по порядку оформления виз в консульских службах иностранных государств;</w:t>
      </w:r>
    </w:p>
    <w:p w:rsidR="00D1165D" w:rsidRPr="00D1165D" w:rsidRDefault="00D1165D" w:rsidP="00D1165D">
      <w:pPr>
        <w:numPr>
          <w:ilvl w:val="0"/>
          <w:numId w:val="1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прием от перевозчиков и рассмотрение документов, необходимых для получения виз;</w:t>
      </w:r>
    </w:p>
    <w:p w:rsidR="00D1165D" w:rsidRPr="00D1165D" w:rsidRDefault="00D1165D" w:rsidP="00D1165D">
      <w:pPr>
        <w:numPr>
          <w:ilvl w:val="0"/>
          <w:numId w:val="1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подготовка сопроводительных писем в консульские службы; подготовка сопроводительных писем в иностранные ассоциации перевозчиков, консульские службы, расположенные на территории иностранных государств, для оформления виз работникам-нерезидентам Российской Федерации.</w:t>
      </w:r>
    </w:p>
    <w:p w:rsidR="00D1165D" w:rsidRPr="00D1165D" w:rsidRDefault="00D1165D" w:rsidP="00D1165D">
      <w:pPr>
        <w:numPr>
          <w:ilvl w:val="0"/>
          <w:numId w:val="1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и передача пакета документов в консульские службы иностранных государств уполномоченными сотрудниками;</w:t>
      </w:r>
    </w:p>
    <w:p w:rsidR="00D1165D" w:rsidRPr="00D1165D" w:rsidRDefault="00D1165D" w:rsidP="00D1165D">
      <w:pPr>
        <w:numPr>
          <w:ilvl w:val="0"/>
          <w:numId w:val="1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оплата консульского сбора;</w:t>
      </w:r>
    </w:p>
    <w:p w:rsidR="00D1165D" w:rsidRPr="00D1165D" w:rsidRDefault="00D1165D" w:rsidP="00D1165D">
      <w:pPr>
        <w:numPr>
          <w:ilvl w:val="0"/>
          <w:numId w:val="1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получение в консульских службах документов с проставленной визой или с отказом в оформлении виз;</w:t>
      </w:r>
    </w:p>
    <w:p w:rsidR="00D1165D" w:rsidRPr="00D1165D" w:rsidRDefault="00D1165D" w:rsidP="00D1165D">
      <w:pPr>
        <w:numPr>
          <w:ilvl w:val="0"/>
          <w:numId w:val="1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консультирование по правилам использования виз;</w:t>
      </w:r>
    </w:p>
    <w:p w:rsidR="00D1165D" w:rsidRPr="00D1165D" w:rsidRDefault="00D1165D" w:rsidP="00D1165D">
      <w:pPr>
        <w:numPr>
          <w:ilvl w:val="0"/>
          <w:numId w:val="1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доведение до перевозчиков информации по вопросу получения и использования виз через Интернет;</w:t>
      </w:r>
    </w:p>
    <w:p w:rsidR="00D1165D" w:rsidRPr="00D1165D" w:rsidRDefault="00D1165D" w:rsidP="00D1165D">
      <w:pPr>
        <w:numPr>
          <w:ilvl w:val="0"/>
          <w:numId w:val="1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ведение базы данных АСМАП по оформленным визам и представленным для оформления виз документам;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Указанные функции выполняются АСМАП только </w:t>
      </w:r>
      <w:proofErr w:type="gramStart"/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полном объеме по каждому случаю обращения перевозчиков за содействием в получении виз за исключением</w:t>
      </w:r>
      <w:proofErr w:type="gramEnd"/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случаев подготовки сопроводительных писем в иностранные ассоциации перевозчиков, консульские службы, расположенные на территории иностранных государств, для оформления виз работникам-нерезидентам Российской Федерации.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необходимости перевозчику дополнительно могут быть оказаны услуги по подготовке документов и визовой поддержке, указанные в Приложении 1.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АСМАП поручает выполнение указанных в п.2 настоящего положения функций ООО «АСМАП-Сервис».</w:t>
      </w:r>
    </w:p>
    <w:p w:rsidR="00D1165D" w:rsidRPr="00D1165D" w:rsidRDefault="00D1165D" w:rsidP="00D1165D">
      <w:pPr>
        <w:spacing w:before="150" w:after="15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1165D" w:rsidRPr="00D1165D" w:rsidRDefault="00D1165D" w:rsidP="00D116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Прием документов на оформление визы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оформления визы перевозчик должен предоставить в АСМАП: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заграничный паспорт;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документы, требуемые консульскими службами для подтверждения цели и условий планируемой поездки;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денежные средства для оплаты консульского сбора, установленного консульскими службами;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 заявление в АСМАП за подписью руководителя предприятия с просьбой оказать содействие в оформлении виз, оплатить консульский сбор, подтверждением достоверности представленных сведений и перечнем прилагаемых документов.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установления целей и условий планируемой поездки АСМАП может потребовать от перевозчика предоставления дополнительных документов.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Документы на оформление визы передаются в АСМАП по почте или лично представителем перевозчика.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Документы на оформление виз не принимаются в АСМАП, если:</w:t>
      </w:r>
    </w:p>
    <w:p w:rsidR="00D1165D" w:rsidRPr="00D1165D" w:rsidRDefault="00D1165D" w:rsidP="00D1165D">
      <w:pPr>
        <w:numPr>
          <w:ilvl w:val="0"/>
          <w:numId w:val="2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перевозчик не имеет допуска к международным автомобильным перевозкам;</w:t>
      </w:r>
    </w:p>
    <w:p w:rsidR="00D1165D" w:rsidRPr="00D1165D" w:rsidRDefault="00D1165D" w:rsidP="00D1165D">
      <w:pPr>
        <w:numPr>
          <w:ilvl w:val="0"/>
          <w:numId w:val="2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перевозчик не предоставил оригиналы трудовых книжек работников, заявленных на оформление виз;</w:t>
      </w:r>
    </w:p>
    <w:p w:rsidR="00D1165D" w:rsidRPr="00D1165D" w:rsidRDefault="00D1165D" w:rsidP="00D1165D">
      <w:pPr>
        <w:numPr>
          <w:ilvl w:val="0"/>
          <w:numId w:val="2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перевозчик не предоставил заверенные руководителем предприятия копии водительских удостоверений; (для перевозчиков, не являющихся действительными членами АСМАП, а также ранее предоставлявших в АСМАП недостоверные сведения необходимо представить нотариально заверенные копии водительских удостоверений).</w:t>
      </w:r>
    </w:p>
    <w:p w:rsidR="00D1165D" w:rsidRPr="00D1165D" w:rsidRDefault="00D1165D" w:rsidP="00D1165D">
      <w:pPr>
        <w:numPr>
          <w:ilvl w:val="0"/>
          <w:numId w:val="2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фотография заявителя не соответствует требованиям консульской службы;</w:t>
      </w:r>
    </w:p>
    <w:p w:rsidR="00D1165D" w:rsidRPr="00D1165D" w:rsidRDefault="00D1165D" w:rsidP="00D1165D">
      <w:pPr>
        <w:numPr>
          <w:ilvl w:val="0"/>
          <w:numId w:val="2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перевозчик за последние 6 месяцев предоставлял в АСМАП недостоверные сведения (о месте работы заявителя, категории и сроках действия водительского удостоверения, </w:t>
      </w: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профессиональной деятельности заявителя, о сроках действия удостоверения допуска и др.).</w:t>
      </w:r>
    </w:p>
    <w:p w:rsidR="00D1165D" w:rsidRPr="00D1165D" w:rsidRDefault="00D1165D" w:rsidP="00D1165D">
      <w:pPr>
        <w:numPr>
          <w:ilvl w:val="0"/>
          <w:numId w:val="2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ранее консульскими службами выдан отказ в визе, не дающий право на оформление визы работнику в течение определенного консульскими службами времени;</w:t>
      </w:r>
    </w:p>
    <w:p w:rsidR="00D1165D" w:rsidRPr="00D1165D" w:rsidRDefault="00D1165D" w:rsidP="00D1165D">
      <w:pPr>
        <w:numPr>
          <w:ilvl w:val="0"/>
          <w:numId w:val="2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известны случаи нарушений работником визового режима, не дающие права на оформление визы в течение определенного консульскими службами времени;</w:t>
      </w:r>
    </w:p>
    <w:p w:rsidR="00D1165D" w:rsidRPr="00D1165D" w:rsidRDefault="00D1165D" w:rsidP="00D1165D">
      <w:pPr>
        <w:numPr>
          <w:ilvl w:val="0"/>
          <w:numId w:val="2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отсутствует рекомендация от национальной ассоциации перевозчиков на иностранного работника российского предприятия (для подготовки сопроводительных писем АСМАП в консульские службы, расположенные на территории иностранных государств).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отказе в приёме документов АСМАП письменно информирует перевозчика о причине отказа.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165D" w:rsidRPr="00D1165D" w:rsidRDefault="00D1165D" w:rsidP="00D116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Рассмотрение документов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Рассмотрение документов на оформление виз осуществляется только при предоставлении перевозчиком полного комплекта документов, предусмотренного в п.3.</w:t>
      </w:r>
    </w:p>
    <w:p w:rsidR="00D1165D" w:rsidRPr="00D1165D" w:rsidRDefault="00D1165D" w:rsidP="00D116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Проверка загранпаспорта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Проверка загранпаспорта производится на предмет наличия в нем исправлений, дефектов, которые могут повлечь отказ в выдаче визы консульской службой.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Оставшийся срок действия загранпаспорта должен соответствовать требованиям консульской службы страны запрашиваемой визы. В любом случае дата окончания действия паспорта должна превышать дату окончания запрашиваемой визы не менее чем на 3 месяца.</w:t>
      </w:r>
    </w:p>
    <w:p w:rsidR="00D1165D" w:rsidRPr="00D1165D" w:rsidRDefault="00D1165D" w:rsidP="00D116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Проверка документов, подтверждающих цель планируемой поездки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АСМАП осуществляет проверку правильности использования последней визы (если имелась) и наличие оснований для получения новой визы.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Правильность использования последней визы проверяется по следующим критериям:</w:t>
      </w:r>
    </w:p>
    <w:p w:rsidR="00D1165D" w:rsidRPr="00D1165D" w:rsidRDefault="00D1165D" w:rsidP="00D1165D">
      <w:pPr>
        <w:numPr>
          <w:ilvl w:val="0"/>
          <w:numId w:val="3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преобладающее количество поездок (рейсов) должно быть выполнено в страну, консульская служба которой выдала визу; для стран, не входящих в шенгенскую зону, необходимо подтвердить выполнение поездок (рейсов) на территорию или транзитом через территорию страны полученной визы;</w:t>
      </w:r>
    </w:p>
    <w:p w:rsidR="00D1165D" w:rsidRPr="00D1165D" w:rsidRDefault="00D1165D" w:rsidP="00D1165D">
      <w:pPr>
        <w:numPr>
          <w:ilvl w:val="1"/>
          <w:numId w:val="3"/>
        </w:numPr>
        <w:spacing w:before="150" w:after="150" w:line="240" w:lineRule="auto"/>
        <w:ind w:left="6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проверка осуществляется на основании количества и содержания отметок о пересечении границы в загранпаспорте водителя, содержания граф «Перевозчик», «Место и дата погрузки груза» и «Место разгрузки» товарно-транспортных накладных CMR по выполненным рейсам, статистики использования перевозчиком иностранных разрешений и книжек МДП за период действия визы, заполненным пассажирским </w:t>
      </w:r>
      <w:proofErr w:type="spellStart"/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карнетам</w:t>
      </w:r>
      <w:proofErr w:type="spellEnd"/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 нерегулярных перевозках пассажиров) или транзитным пассажирским листам, заверенными отметками таможенных служб (при регулярных</w:t>
      </w:r>
      <w:proofErr w:type="gramEnd"/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перевозках</w:t>
      </w:r>
      <w:proofErr w:type="gramEnd"/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пассажиров);</w:t>
      </w:r>
    </w:p>
    <w:p w:rsidR="00D1165D" w:rsidRPr="00D1165D" w:rsidRDefault="00D1165D" w:rsidP="00D1165D">
      <w:pPr>
        <w:numPr>
          <w:ilvl w:val="0"/>
          <w:numId w:val="3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лицо, получившее визу, в период её действия должно работать у перевозчика, по обращению которого оформлена виза;</w:t>
      </w:r>
    </w:p>
    <w:p w:rsidR="00D1165D" w:rsidRPr="00D1165D" w:rsidRDefault="00D1165D" w:rsidP="00D1165D">
      <w:pPr>
        <w:numPr>
          <w:ilvl w:val="1"/>
          <w:numId w:val="3"/>
        </w:numPr>
        <w:spacing w:before="150" w:after="150" w:line="240" w:lineRule="auto"/>
        <w:ind w:left="6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проверка осуществляется на основании записей в трудовой книжке, </w:t>
      </w:r>
      <w:proofErr w:type="spellStart"/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тахограмм</w:t>
      </w:r>
      <w:proofErr w:type="spellEnd"/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данных перевозчика по учету выдачи книжек МДП;</w:t>
      </w:r>
    </w:p>
    <w:p w:rsidR="00D1165D" w:rsidRPr="00D1165D" w:rsidRDefault="00D1165D" w:rsidP="00D1165D">
      <w:pPr>
        <w:numPr>
          <w:ilvl w:val="0"/>
          <w:numId w:val="3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суммарное количество дней пребывания на территории действия визы не должно превышать количества дней, указанного в визе;</w:t>
      </w:r>
    </w:p>
    <w:p w:rsidR="00D1165D" w:rsidRPr="00D1165D" w:rsidRDefault="00D1165D" w:rsidP="00D1165D">
      <w:pPr>
        <w:numPr>
          <w:ilvl w:val="1"/>
          <w:numId w:val="3"/>
        </w:numPr>
        <w:spacing w:before="150" w:after="150" w:line="240" w:lineRule="auto"/>
        <w:ind w:left="6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проверка осуществляется на основании отметок о пересечении границы в загранпаспорте;</w:t>
      </w:r>
    </w:p>
    <w:p w:rsidR="00D1165D" w:rsidRPr="00D1165D" w:rsidRDefault="00D1165D" w:rsidP="00D1165D">
      <w:pPr>
        <w:numPr>
          <w:ilvl w:val="0"/>
          <w:numId w:val="3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количество дней однократного пребывания на территории действия визы не должно превышать пределов, установленных консульскими службами;</w:t>
      </w:r>
    </w:p>
    <w:p w:rsidR="00D1165D" w:rsidRPr="00D1165D" w:rsidRDefault="00D1165D" w:rsidP="00D1165D">
      <w:pPr>
        <w:numPr>
          <w:ilvl w:val="1"/>
          <w:numId w:val="3"/>
        </w:numPr>
        <w:spacing w:before="150" w:after="150" w:line="240" w:lineRule="auto"/>
        <w:ind w:left="6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проверка осуществляется на основании отметок о пересечении границы в загранпаспорте и разъяснений перевозчика.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Наличие оснований для получения новой визы проверяется по следующим критериям:</w:t>
      </w:r>
    </w:p>
    <w:p w:rsidR="00D1165D" w:rsidRPr="00D1165D" w:rsidRDefault="00D1165D" w:rsidP="00D1165D">
      <w:pPr>
        <w:numPr>
          <w:ilvl w:val="0"/>
          <w:numId w:val="4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виза должна запрашиваться в консульской службе страны, в которую планируется выполнить преобладающее количество поездок (рейсов); для стран, не входящих в шенгенскую зону, необходимо подтвердить намерение выполнять поездки (рейсы) на территорию или транзитом через территорию страны запрашиваемой визы;</w:t>
      </w:r>
    </w:p>
    <w:p w:rsidR="00D1165D" w:rsidRPr="00D1165D" w:rsidRDefault="00D1165D" w:rsidP="00D1165D">
      <w:pPr>
        <w:numPr>
          <w:ilvl w:val="1"/>
          <w:numId w:val="4"/>
        </w:numPr>
        <w:spacing w:before="150" w:after="150" w:line="240" w:lineRule="auto"/>
        <w:ind w:left="6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проверка осуществляется на основании содержания договора на перевозку груза с партнером (экспедитором, грузовладельцем) в стране запрашиваемой визы, квоты на получение иностранных разрешений в страну запрашиваемой визы, содержания заявки от туристической фирмы (при нерегулярных перевозках пассажиров) или действующих разрешений на маршрут (при регулярных перевозках пассажиров);</w:t>
      </w:r>
    </w:p>
    <w:p w:rsidR="00D1165D" w:rsidRPr="00D1165D" w:rsidRDefault="00D1165D" w:rsidP="00D1165D">
      <w:pPr>
        <w:numPr>
          <w:ilvl w:val="0"/>
          <w:numId w:val="4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лицо, запрашивающее визу, должно работать у перевозчика, по обращению которого оформляется виза;</w:t>
      </w:r>
    </w:p>
    <w:p w:rsidR="00D1165D" w:rsidRPr="00D1165D" w:rsidRDefault="00D1165D" w:rsidP="00D1165D">
      <w:pPr>
        <w:numPr>
          <w:ilvl w:val="1"/>
          <w:numId w:val="4"/>
        </w:numPr>
        <w:spacing w:before="150" w:after="150" w:line="240" w:lineRule="auto"/>
        <w:ind w:left="6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проверка осуществляется на основании данных водительского удостоверения (должно действовать в течение всего срока запрашиваемой визы, обязательно наличие категории</w:t>
      </w:r>
      <w:proofErr w:type="gramStart"/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</w:t>
      </w:r>
      <w:proofErr w:type="gramEnd"/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E или D), записей в трудовой книжке водителя; наличие диплома об обучении водителя в УКЦ АСМАП является обязательным условием оформления виз для водителей, имеющих стаж работы водителем менее 1 года;</w:t>
      </w:r>
    </w:p>
    <w:p w:rsidR="00D1165D" w:rsidRPr="00D1165D" w:rsidRDefault="00D1165D" w:rsidP="00D1165D">
      <w:pPr>
        <w:numPr>
          <w:ilvl w:val="0"/>
          <w:numId w:val="4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перевозчик должен иметь удостоверение допуска к осуществлению международных автомобильных перевозок на весь срок запрашиваемой визы.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недостаточном обосновании указанной перевозчиком цели поездки АСМАП может потребовать личного присутствия представителя перевозчика или работника, которому оформляется виза, при рассмотрении документов.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итогам рассмотрения документов АСМАП принимает решение о возможности передачи документов на получение визы в консульские службы.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Основаниями для отказа АСМАП в передаче в консульские службы документов на оформление виз могут быть:</w:t>
      </w:r>
    </w:p>
    <w:p w:rsidR="00D1165D" w:rsidRPr="00D1165D" w:rsidRDefault="00D1165D" w:rsidP="00D1165D">
      <w:pPr>
        <w:numPr>
          <w:ilvl w:val="0"/>
          <w:numId w:val="5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нарушения условий использования предыдущей визы;</w:t>
      </w:r>
    </w:p>
    <w:p w:rsidR="00D1165D" w:rsidRPr="00D1165D" w:rsidRDefault="00D1165D" w:rsidP="00D1165D">
      <w:pPr>
        <w:numPr>
          <w:ilvl w:val="0"/>
          <w:numId w:val="5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отсутствие оснований для получения новой визы;</w:t>
      </w:r>
    </w:p>
    <w:p w:rsidR="00D1165D" w:rsidRPr="00D1165D" w:rsidRDefault="00D1165D" w:rsidP="00D1165D">
      <w:pPr>
        <w:numPr>
          <w:ilvl w:val="0"/>
          <w:numId w:val="5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выявленный факт предоставления недостоверных сведений;</w:t>
      </w:r>
    </w:p>
    <w:p w:rsidR="00D1165D" w:rsidRPr="00D1165D" w:rsidRDefault="00D1165D" w:rsidP="00D1165D">
      <w:pPr>
        <w:numPr>
          <w:ilvl w:val="0"/>
          <w:numId w:val="5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невыполнение обладателем визы обязательства по информированию АСМАП или консульской службы, выдавшей визу, о смене работодателя в период действия визы;</w:t>
      </w:r>
    </w:p>
    <w:p w:rsidR="00D1165D" w:rsidRPr="00D1165D" w:rsidRDefault="00D1165D" w:rsidP="00D1165D">
      <w:pPr>
        <w:numPr>
          <w:ilvl w:val="0"/>
          <w:numId w:val="5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невыполнение обладателем визы обязательства по аннулированию действующей визы в случае смены работодателя (если это требуется консульской службой);</w:t>
      </w:r>
    </w:p>
    <w:p w:rsidR="00D1165D" w:rsidRPr="00D1165D" w:rsidRDefault="00D1165D" w:rsidP="00D1165D">
      <w:pPr>
        <w:numPr>
          <w:ilvl w:val="0"/>
          <w:numId w:val="5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отсутствие оплаты за услугу АСМАП;</w:t>
      </w:r>
    </w:p>
    <w:p w:rsidR="00D1165D" w:rsidRPr="00D1165D" w:rsidRDefault="00D1165D" w:rsidP="00D1165D">
      <w:pPr>
        <w:numPr>
          <w:ilvl w:val="0"/>
          <w:numId w:val="5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превышение соотношения количества действующих виз, оформленных по обращению перевозчика, и численности подвижного состава, заявленного перевозчиком в АСМАП (не более 1,3 при перевозке грузов и не более 5,0 при перевозке пассажиров);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АСМАП оформляет и передает документы в консульские службы на получение многократных виз со сроком действия более 3 месяцев при условии, что заявитель в течение предшествующего годового периода использовал многократную визу в соответствии с законодательством о въезде на территорию посещаемого государства и пребывании в нем, и что сохранены основания для обращения с запросом об оформлении им многократной визы.</w:t>
      </w:r>
      <w:proofErr w:type="gramEnd"/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отказа в передаче в консульские службы документов на получение виз АСМАП информирует перевозчика о причинах отказа и возможных мерах по их устранению.</w:t>
      </w:r>
    </w:p>
    <w:p w:rsidR="00D1165D" w:rsidRPr="00D1165D" w:rsidRDefault="00D1165D" w:rsidP="00D1165D">
      <w:pPr>
        <w:spacing w:before="150" w:after="15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1165D" w:rsidRPr="00D1165D" w:rsidRDefault="00D1165D" w:rsidP="00D116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Взаимодействие с консульскими службами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После проверки представленных документов и отсутствия возможных оснований для отказа в выдаче визы АСМАП передаёт пакет документов в консульские службы.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Передача пакета документов в консульские службы осуществляется в установленные приемные дни и часы уполномоченными работниками АСМАП. Кандидатуры таких работников согласовываются с консульскими службами.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Оплата консульского сбора осуществляется уполномоченным работником в наличной форме в консульской службе или в уполномоченном банковском учреждении.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отказа консульской службы в выдаче визы АСМАП информирует перевозчика о факте и известных причинах отказа в течение 3-х рабочих дней.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оформления виз работникам-нерезидентам Российской Федерации АСМАП готовит и передаёт перевозчику сопроводительные письма в иностранные ассоциации перевозчиков или консульские службы, расположенные на территории иностранных государств.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165D" w:rsidRPr="00D1165D" w:rsidRDefault="00D1165D" w:rsidP="00D116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Принципы формирования тарифов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Тарифы на услугу содействия перевозчикам в получении виз определяются, исходя из перечня функций, выполняемых АСМАП и указанных в п. 2 настоящего Положения.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формировании тарифов учитываются:</w:t>
      </w:r>
    </w:p>
    <w:p w:rsidR="00D1165D" w:rsidRPr="00D1165D" w:rsidRDefault="00D1165D" w:rsidP="00D1165D">
      <w:pPr>
        <w:numPr>
          <w:ilvl w:val="0"/>
          <w:numId w:val="6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членство перевозчика в ассоциации;</w:t>
      </w:r>
    </w:p>
    <w:p w:rsidR="00D1165D" w:rsidRPr="00D1165D" w:rsidRDefault="00D1165D" w:rsidP="00D1165D">
      <w:pPr>
        <w:numPr>
          <w:ilvl w:val="0"/>
          <w:numId w:val="6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результат рассмотрения заявления на выдачу визы консульской службой;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Тарифы пересматриваются ежегодно.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165D" w:rsidRPr="00D1165D" w:rsidRDefault="00D1165D" w:rsidP="00D1165D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Приложение 1</w:t>
      </w:r>
    </w:p>
    <w:p w:rsidR="00D1165D" w:rsidRPr="00D1165D" w:rsidRDefault="00D1165D" w:rsidP="00D116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Перечень дополнительных услуг </w:t>
      </w:r>
      <w:r w:rsidRPr="00D116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по подготовке документов и визовой поддержке</w:t>
      </w:r>
    </w:p>
    <w:p w:rsidR="00D1165D" w:rsidRPr="00D1165D" w:rsidRDefault="00D1165D" w:rsidP="00D1165D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1165D" w:rsidRPr="00D1165D" w:rsidRDefault="00D1165D" w:rsidP="00D1165D">
      <w:pPr>
        <w:numPr>
          <w:ilvl w:val="0"/>
          <w:numId w:val="7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Подготовка анкет и других документов, необходимых для получения виз.</w:t>
      </w:r>
    </w:p>
    <w:p w:rsidR="00D1165D" w:rsidRPr="00D1165D" w:rsidRDefault="00D1165D" w:rsidP="00D1165D">
      <w:pPr>
        <w:numPr>
          <w:ilvl w:val="0"/>
          <w:numId w:val="7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Консультации и услуги по урегулированию проблемных ситуаций.</w:t>
      </w:r>
    </w:p>
    <w:p w:rsidR="00D1165D" w:rsidRPr="00D1165D" w:rsidRDefault="00D1165D" w:rsidP="00D1165D">
      <w:pPr>
        <w:numPr>
          <w:ilvl w:val="0"/>
          <w:numId w:val="7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приглашениями от аккредитованного консульством партнера.</w:t>
      </w:r>
    </w:p>
    <w:p w:rsidR="00D1165D" w:rsidRPr="00D1165D" w:rsidRDefault="00D1165D" w:rsidP="00D1165D">
      <w:pPr>
        <w:numPr>
          <w:ilvl w:val="0"/>
          <w:numId w:val="7"/>
        </w:numPr>
        <w:spacing w:before="150" w:after="15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6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Пересылка документов из АСМАП перевозчику по почте.</w:t>
      </w:r>
    </w:p>
    <w:p w:rsidR="00FF42A5" w:rsidRPr="00D1165D" w:rsidRDefault="00FF42A5" w:rsidP="00D1165D">
      <w:pPr>
        <w:jc w:val="both"/>
        <w:rPr>
          <w:rFonts w:ascii="Times New Roman" w:hAnsi="Times New Roman" w:cs="Times New Roman"/>
        </w:rPr>
      </w:pPr>
    </w:p>
    <w:sectPr w:rsidR="00FF42A5" w:rsidRPr="00D1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27F"/>
    <w:multiLevelType w:val="multilevel"/>
    <w:tmpl w:val="CD7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B4971"/>
    <w:multiLevelType w:val="multilevel"/>
    <w:tmpl w:val="93D2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16C4C"/>
    <w:multiLevelType w:val="multilevel"/>
    <w:tmpl w:val="D1D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D5F47"/>
    <w:multiLevelType w:val="multilevel"/>
    <w:tmpl w:val="F0DE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C332D"/>
    <w:multiLevelType w:val="multilevel"/>
    <w:tmpl w:val="EAA6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B131D"/>
    <w:multiLevelType w:val="multilevel"/>
    <w:tmpl w:val="0272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71193"/>
    <w:multiLevelType w:val="multilevel"/>
    <w:tmpl w:val="F2C8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E1"/>
    <w:rsid w:val="001213E1"/>
    <w:rsid w:val="00D1165D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165D"/>
    <w:rPr>
      <w:color w:val="0000FF"/>
      <w:u w:val="single"/>
    </w:rPr>
  </w:style>
  <w:style w:type="character" w:styleId="a4">
    <w:name w:val="Strong"/>
    <w:basedOn w:val="a0"/>
    <w:uiPriority w:val="22"/>
    <w:qFormat/>
    <w:rsid w:val="00D1165D"/>
    <w:rPr>
      <w:b/>
      <w:bCs/>
    </w:rPr>
  </w:style>
  <w:style w:type="paragraph" w:styleId="a5">
    <w:name w:val="Normal (Web)"/>
    <w:basedOn w:val="a"/>
    <w:uiPriority w:val="99"/>
    <w:semiHidden/>
    <w:unhideWhenUsed/>
    <w:rsid w:val="00D1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165D"/>
    <w:rPr>
      <w:color w:val="0000FF"/>
      <w:u w:val="single"/>
    </w:rPr>
  </w:style>
  <w:style w:type="character" w:styleId="a4">
    <w:name w:val="Strong"/>
    <w:basedOn w:val="a0"/>
    <w:uiPriority w:val="22"/>
    <w:qFormat/>
    <w:rsid w:val="00D1165D"/>
    <w:rPr>
      <w:b/>
      <w:bCs/>
    </w:rPr>
  </w:style>
  <w:style w:type="paragraph" w:styleId="a5">
    <w:name w:val="Normal (Web)"/>
    <w:basedOn w:val="a"/>
    <w:uiPriority w:val="99"/>
    <w:semiHidden/>
    <w:unhideWhenUsed/>
    <w:rsid w:val="00D1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1855</Words>
  <Characters>10577</Characters>
  <Application>Microsoft Office Word</Application>
  <DocSecurity>0</DocSecurity>
  <Lines>88</Lines>
  <Paragraphs>24</Paragraphs>
  <ScaleCrop>false</ScaleCrop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Матлахова</dc:creator>
  <cp:keywords/>
  <dc:description/>
  <cp:lastModifiedBy>Юлия В. Матлахова</cp:lastModifiedBy>
  <cp:revision>3</cp:revision>
  <dcterms:created xsi:type="dcterms:W3CDTF">2018-09-19T08:52:00Z</dcterms:created>
  <dcterms:modified xsi:type="dcterms:W3CDTF">2018-09-19T08:55:00Z</dcterms:modified>
</cp:coreProperties>
</file>